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F2" w:rsidRDefault="00F12026" w:rsidP="001376F9">
      <w:pPr>
        <w:jc w:val="center"/>
      </w:pPr>
      <w:r>
        <w:rPr>
          <w:b/>
          <w:bCs/>
          <w:sz w:val="47"/>
          <w:szCs w:val="47"/>
        </w:rPr>
        <w:t>Tango</w:t>
      </w:r>
      <w:r w:rsidR="007368F2">
        <w:rPr>
          <w:b/>
          <w:bCs/>
          <w:sz w:val="47"/>
          <w:szCs w:val="47"/>
        </w:rPr>
        <w:t xml:space="preserve"> og nærvær</w:t>
      </w:r>
      <w:r w:rsidR="007368F2">
        <w:t> </w:t>
      </w:r>
    </w:p>
    <w:p w:rsidR="00F12026" w:rsidRDefault="00F12026" w:rsidP="001376F9">
      <w:pPr>
        <w:jc w:val="center"/>
        <w:rPr>
          <w:i/>
          <w:sz w:val="27"/>
          <w:szCs w:val="27"/>
        </w:rPr>
      </w:pPr>
    </w:p>
    <w:p w:rsidR="006E0E1B" w:rsidRDefault="006E0E1B" w:rsidP="00FA0E4E">
      <w:pPr>
        <w:rPr>
          <w:i/>
          <w:sz w:val="27"/>
          <w:szCs w:val="27"/>
        </w:rPr>
      </w:pPr>
    </w:p>
    <w:p w:rsidR="007368F2" w:rsidRPr="00FA0E4E" w:rsidRDefault="007368F2" w:rsidP="00FA0E4E">
      <w:pPr>
        <w:rPr>
          <w:i/>
          <w:sz w:val="27"/>
          <w:szCs w:val="27"/>
        </w:rPr>
      </w:pPr>
      <w:r w:rsidRPr="001376F9">
        <w:rPr>
          <w:i/>
          <w:sz w:val="27"/>
          <w:szCs w:val="27"/>
        </w:rPr>
        <w:t xml:space="preserve">Workshop med fokus på kontakt og kommunikation, initiativ og flow, </w:t>
      </w:r>
      <w:r w:rsidR="00F12026">
        <w:rPr>
          <w:i/>
          <w:sz w:val="27"/>
          <w:szCs w:val="27"/>
        </w:rPr>
        <w:t>relationer og</w:t>
      </w:r>
      <w:r w:rsidRPr="001376F9">
        <w:rPr>
          <w:i/>
          <w:sz w:val="27"/>
          <w:szCs w:val="27"/>
        </w:rPr>
        <w:t xml:space="preserve"> fortolkninger - med udgangspunkt i tango.</w:t>
      </w:r>
    </w:p>
    <w:p w:rsidR="007368F2" w:rsidRDefault="007368F2" w:rsidP="001376F9">
      <w:pPr>
        <w:jc w:val="center"/>
      </w:pPr>
      <w:r>
        <w:t> </w:t>
      </w:r>
    </w:p>
    <w:p w:rsidR="006E0E1B" w:rsidRDefault="006E0E1B" w:rsidP="001376F9">
      <w:pPr>
        <w:jc w:val="center"/>
        <w:rPr>
          <w:sz w:val="32"/>
          <w:szCs w:val="32"/>
        </w:rPr>
      </w:pPr>
    </w:p>
    <w:p w:rsidR="007368F2" w:rsidRDefault="007368F2" w:rsidP="001376F9">
      <w:pPr>
        <w:jc w:val="center"/>
      </w:pPr>
      <w:r>
        <w:rPr>
          <w:sz w:val="32"/>
          <w:szCs w:val="32"/>
        </w:rPr>
        <w:t xml:space="preserve">Med Sidsel Arnfred og Gunner Svendsen </w:t>
      </w:r>
      <w:r>
        <w:t> </w:t>
      </w:r>
    </w:p>
    <w:p w:rsidR="00857A57" w:rsidRPr="00857A57" w:rsidRDefault="00470E27" w:rsidP="001376F9">
      <w:pPr>
        <w:jc w:val="center"/>
        <w:rPr>
          <w:sz w:val="27"/>
          <w:szCs w:val="27"/>
        </w:rPr>
      </w:pPr>
      <w:r>
        <w:rPr>
          <w:sz w:val="27"/>
          <w:szCs w:val="27"/>
        </w:rPr>
        <w:t>16-17 jan</w:t>
      </w:r>
      <w:r w:rsidR="00857A57">
        <w:rPr>
          <w:sz w:val="27"/>
          <w:szCs w:val="27"/>
        </w:rPr>
        <w:t>.</w:t>
      </w:r>
      <w:r>
        <w:rPr>
          <w:sz w:val="27"/>
          <w:szCs w:val="27"/>
        </w:rPr>
        <w:t xml:space="preserve"> 2016</w:t>
      </w:r>
      <w:r w:rsidR="00857A57">
        <w:rPr>
          <w:sz w:val="27"/>
          <w:szCs w:val="27"/>
        </w:rPr>
        <w:t xml:space="preserve"> 9.30-16.00</w:t>
      </w:r>
    </w:p>
    <w:p w:rsidR="001376F9" w:rsidRDefault="00470E27" w:rsidP="001376F9">
      <w:pPr>
        <w:pStyle w:val="NormalWeb"/>
        <w:spacing w:before="0" w:beforeAutospacing="0" w:after="0" w:afterAutospacing="0"/>
        <w:jc w:val="center"/>
        <w:rPr>
          <w:sz w:val="28"/>
          <w:szCs w:val="28"/>
        </w:rPr>
      </w:pPr>
      <w:r>
        <w:rPr>
          <w:sz w:val="28"/>
          <w:szCs w:val="28"/>
        </w:rPr>
        <w:t>I Vanløse Kulturhus</w:t>
      </w:r>
    </w:p>
    <w:p w:rsidR="001376F9" w:rsidRDefault="001376F9" w:rsidP="001376F9"/>
    <w:p w:rsidR="00F12026" w:rsidRDefault="00F12026" w:rsidP="001376F9"/>
    <w:p w:rsidR="007368F2" w:rsidRDefault="007368F2" w:rsidP="001376F9">
      <w:r>
        <w:t>At danse tango er ikke kun musik og bevægelse. Tango har at gøre med samspil mellem to mennesker. Tango er et sprog</w:t>
      </w:r>
      <w:r w:rsidR="00F12026">
        <w:t>, skabt mellem to menneskers</w:t>
      </w:r>
      <w:r>
        <w:t xml:space="preserve"> koordinering og flow</w:t>
      </w:r>
      <w:r w:rsidR="00F12026">
        <w:t xml:space="preserve">. </w:t>
      </w:r>
      <w:r>
        <w:t>De få minutter en dans varer, kan opleves som en intens fortætning af kontakt og skærper sansningen, nærværet og relationen.</w:t>
      </w:r>
    </w:p>
    <w:p w:rsidR="00F12026" w:rsidRDefault="00F12026" w:rsidP="001376F9">
      <w:pPr>
        <w:rPr>
          <w:color w:val="000000"/>
        </w:rPr>
      </w:pPr>
    </w:p>
    <w:p w:rsidR="007368F2" w:rsidRDefault="007368F2" w:rsidP="001376F9">
      <w:r>
        <w:rPr>
          <w:color w:val="000000"/>
        </w:rPr>
        <w:t>I denne workshop bruger v</w:t>
      </w:r>
      <w:r w:rsidR="00F12026">
        <w:rPr>
          <w:color w:val="000000"/>
        </w:rPr>
        <w:t xml:space="preserve">i tango som medium og </w:t>
      </w:r>
      <w:r>
        <w:rPr>
          <w:color w:val="000000"/>
        </w:rPr>
        <w:t xml:space="preserve">metafor, fordi det giver os en kropslig tilgang til at opleve, erfare og genkalde fra vores levede liv, hvad kontakt, samspil, nærvær og kommunikation handler om. </w:t>
      </w:r>
    </w:p>
    <w:p w:rsidR="001376F9" w:rsidRDefault="001376F9" w:rsidP="001376F9">
      <w:pPr>
        <w:rPr>
          <w:color w:val="000000"/>
        </w:rPr>
      </w:pPr>
    </w:p>
    <w:p w:rsidR="007368F2" w:rsidRDefault="007368F2" w:rsidP="001376F9">
      <w:r>
        <w:rPr>
          <w:color w:val="000000"/>
        </w:rPr>
        <w:t xml:space="preserve">Ved hjælp af den kropslige tilgang, kan vi erfare helt konkret, hvad der f.eks. sker når en kommunikation har et godt flow eller mister sin energi og går i stå. Kroppen kan noget, husker noget, vil noget og ved noget. Vi får således gennem tangoen en anderledes måde at eksemplificere og begrebsliggøre de processer, der skaber forskellige fortolkninger, oplevelse af mening og relationer. Det giver mulighed for at kaste nyt lys over begreber som initiativ, tydelighed, opmærksomhed, fortolkninger, intensitet, tilstedeværelse, kontrol, afgivelse af kontrol, flow, ledelse og følgeskab. </w:t>
      </w:r>
    </w:p>
    <w:p w:rsidR="001376F9" w:rsidRDefault="001376F9" w:rsidP="001376F9">
      <w:pPr>
        <w:rPr>
          <w:color w:val="000000"/>
        </w:rPr>
      </w:pPr>
    </w:p>
    <w:p w:rsidR="007368F2" w:rsidRDefault="007368F2" w:rsidP="001376F9">
      <w:r>
        <w:t xml:space="preserve">Tangoen eksemplificerer den måde hvorpå vi kommunikerer og indgår i sociale relationer med forskellige intentioner, rolleidentiteter og magtforhold. De intentionelle og relationelle dimensioner, der skabes gennem tango, positionerer os som leder og følger, aktiv og reaktiv, centreret og </w:t>
      </w:r>
      <w:proofErr w:type="spellStart"/>
      <w:r>
        <w:t>decentreret</w:t>
      </w:r>
      <w:proofErr w:type="spellEnd"/>
      <w:r>
        <w:t>, talende og lyttende, mand og kvinde, mm.</w:t>
      </w:r>
    </w:p>
    <w:p w:rsidR="001376F9" w:rsidRDefault="001376F9" w:rsidP="001376F9"/>
    <w:p w:rsidR="007368F2" w:rsidRDefault="007368F2" w:rsidP="001376F9">
      <w:r>
        <w:t>Formålet med workshoppen er at skabe bevægelse hos den enkelte, med henblik på at finde et bedre udsigtspunkt til at overskue landskabet for ens værdier og færdigheder. Vi ønsker at give hver enkelt deltager nogle konkrete erfaringer, så man kan udvide rummet for meningsfulde handlemuligheder </w:t>
      </w:r>
      <w:r w:rsidR="00F3488F">
        <w:t xml:space="preserve">i livet </w:t>
      </w:r>
      <w:r>
        <w:t>og afklare hvad de næste skridt kan være.</w:t>
      </w:r>
    </w:p>
    <w:p w:rsidR="00F12026" w:rsidRDefault="00F12026" w:rsidP="001376F9">
      <w:pPr>
        <w:rPr>
          <w:b/>
          <w:bCs/>
        </w:rPr>
      </w:pPr>
    </w:p>
    <w:p w:rsidR="00470E27" w:rsidRDefault="00470E27" w:rsidP="001376F9">
      <w:pPr>
        <w:rPr>
          <w:b/>
          <w:bCs/>
        </w:rPr>
      </w:pPr>
    </w:p>
    <w:p w:rsidR="00470E27" w:rsidRDefault="00470E27" w:rsidP="001376F9">
      <w:pPr>
        <w:rPr>
          <w:b/>
          <w:bCs/>
        </w:rPr>
      </w:pPr>
    </w:p>
    <w:p w:rsidR="007368F2" w:rsidRDefault="007368F2" w:rsidP="001376F9">
      <w:r>
        <w:rPr>
          <w:b/>
          <w:bCs/>
        </w:rPr>
        <w:t>Form:</w:t>
      </w:r>
    </w:p>
    <w:p w:rsidR="007368F2" w:rsidRDefault="007368F2" w:rsidP="001376F9">
      <w:r>
        <w:t>Kurset vil være en vekselvirkning mellem korte oplæg fr</w:t>
      </w:r>
      <w:r w:rsidR="00777CCD">
        <w:t xml:space="preserve">a underviserne, tangoundervisning </w:t>
      </w:r>
      <w:r>
        <w:t>og refleksion over deltagerne</w:t>
      </w:r>
      <w:r w:rsidR="00F12026">
        <w:t>s op</w:t>
      </w:r>
      <w:r w:rsidR="00355EA2">
        <w:t xml:space="preserve">levelser med at danse tango samt </w:t>
      </w:r>
      <w:r>
        <w:t>kommentarer og spørgsmål.</w:t>
      </w:r>
    </w:p>
    <w:p w:rsidR="002D5A21" w:rsidRDefault="002D5A21" w:rsidP="001376F9">
      <w:r>
        <w:t>Der vil være arrangeret frokost, samt te og kaffe gennem dagene.</w:t>
      </w:r>
    </w:p>
    <w:p w:rsidR="007368F2" w:rsidRDefault="007368F2" w:rsidP="001376F9">
      <w:r>
        <w:rPr>
          <w:b/>
          <w:bCs/>
        </w:rPr>
        <w:t> </w:t>
      </w:r>
    </w:p>
    <w:p w:rsidR="007368F2" w:rsidRDefault="007368F2" w:rsidP="001376F9">
      <w:r>
        <w:rPr>
          <w:b/>
          <w:bCs/>
        </w:rPr>
        <w:lastRenderedPageBreak/>
        <w:t>Deltagere:</w:t>
      </w:r>
    </w:p>
    <w:p w:rsidR="007368F2" w:rsidRDefault="006803F3" w:rsidP="001376F9">
      <w:r>
        <w:t>Både p</w:t>
      </w:r>
      <w:r w:rsidR="007368F2">
        <w:t>rofessionelle der arbejder med mennesker i</w:t>
      </w:r>
      <w:r w:rsidR="007368F2">
        <w:rPr>
          <w:color w:val="000000"/>
        </w:rPr>
        <w:t xml:space="preserve"> forbindelse med ledelse, undervisning, </w:t>
      </w:r>
      <w:r>
        <w:rPr>
          <w:color w:val="000000"/>
        </w:rPr>
        <w:t>uddannelse, personalemæssige/</w:t>
      </w:r>
      <w:r w:rsidR="007368F2">
        <w:rPr>
          <w:color w:val="000000"/>
        </w:rPr>
        <w:t>organisa</w:t>
      </w:r>
      <w:r>
        <w:rPr>
          <w:color w:val="000000"/>
        </w:rPr>
        <w:t xml:space="preserve">torisk forhold, vejlednings/psykoterapeutiske sammenhænge og mennesker som ønsker </w:t>
      </w:r>
      <w:r>
        <w:t>at blive inspireret og</w:t>
      </w:r>
      <w:r w:rsidR="007368F2">
        <w:t xml:space="preserve"> få konstruktive og kropslige erkendelser til et bedre udsyn på konkrete og fremadrettede handlemuligheder.</w:t>
      </w:r>
      <w:r w:rsidR="007368F2">
        <w:rPr>
          <w:color w:val="000000"/>
        </w:rPr>
        <w:t xml:space="preserve"> </w:t>
      </w:r>
    </w:p>
    <w:p w:rsidR="007368F2" w:rsidRDefault="007368F2" w:rsidP="001376F9">
      <w:r>
        <w:rPr>
          <w:color w:val="000000"/>
        </w:rPr>
        <w:t> </w:t>
      </w:r>
    </w:p>
    <w:p w:rsidR="007368F2" w:rsidRDefault="007368F2" w:rsidP="001376F9">
      <w:r>
        <w:rPr>
          <w:b/>
          <w:bCs/>
          <w:color w:val="000000"/>
        </w:rPr>
        <w:t>Forudsætninger:</w:t>
      </w:r>
    </w:p>
    <w:p w:rsidR="007368F2" w:rsidRDefault="007368F2" w:rsidP="001376F9">
      <w:r>
        <w:t>Det er ikke en forudsætning at du har forhåndskendskab til tango.</w:t>
      </w:r>
    </w:p>
    <w:p w:rsidR="002D5A21" w:rsidRDefault="002D5A21" w:rsidP="001376F9">
      <w:r>
        <w:t>Man kan tilmelde sig enkeltvis, men også som par.</w:t>
      </w:r>
    </w:p>
    <w:p w:rsidR="007368F2" w:rsidRDefault="007368F2" w:rsidP="001376F9">
      <w:r>
        <w:rPr>
          <w:b/>
          <w:bCs/>
        </w:rPr>
        <w:t> </w:t>
      </w:r>
    </w:p>
    <w:p w:rsidR="002D5A21" w:rsidRDefault="002D5A21" w:rsidP="001376F9">
      <w:pPr>
        <w:rPr>
          <w:b/>
          <w:bCs/>
        </w:rPr>
      </w:pPr>
      <w:bookmarkStart w:id="0" w:name="_GoBack"/>
      <w:r>
        <w:rPr>
          <w:b/>
          <w:bCs/>
        </w:rPr>
        <w:t>Pris:</w:t>
      </w:r>
    </w:p>
    <w:p w:rsidR="00F164ED" w:rsidRPr="00F164ED" w:rsidRDefault="00F164ED" w:rsidP="00F164ED">
      <w:pPr>
        <w:rPr>
          <w:rFonts w:eastAsia="Times New Roman"/>
          <w:color w:val="000000"/>
        </w:rPr>
      </w:pPr>
      <w:r w:rsidRPr="00F164ED">
        <w:rPr>
          <w:rFonts w:eastAsia="Times New Roman"/>
          <w:color w:val="000000"/>
        </w:rPr>
        <w:t>1425 kr. (ved tilmelding senest 1. januar) - 1650 kr. ved tilmelding senere end 1. januar.</w:t>
      </w:r>
    </w:p>
    <w:bookmarkEnd w:id="0"/>
    <w:p w:rsidR="00F164ED" w:rsidRPr="002D5A21" w:rsidRDefault="00F164ED" w:rsidP="001376F9">
      <w:pPr>
        <w:rPr>
          <w:bCs/>
        </w:rPr>
      </w:pPr>
    </w:p>
    <w:p w:rsidR="007368F2" w:rsidRDefault="007368F2" w:rsidP="001376F9">
      <w:r>
        <w:rPr>
          <w:b/>
          <w:bCs/>
        </w:rPr>
        <w:t>Undervisere:</w:t>
      </w:r>
      <w:r>
        <w:t xml:space="preserve"> </w:t>
      </w:r>
    </w:p>
    <w:p w:rsidR="007368F2" w:rsidRDefault="007368F2" w:rsidP="001376F9">
      <w:r>
        <w:t>Sidsel</w:t>
      </w:r>
      <w:r w:rsidR="001376F9">
        <w:t xml:space="preserve"> Arnfred, Narrativ Konsulent </w:t>
      </w:r>
      <w:r>
        <w:t>og Gunner Svendsen, cand.psych. og tangoinstruktør</w:t>
      </w:r>
    </w:p>
    <w:p w:rsidR="007368F2" w:rsidRDefault="007368F2" w:rsidP="001376F9">
      <w:r>
        <w:rPr>
          <w:b/>
          <w:bCs/>
        </w:rPr>
        <w:t> </w:t>
      </w:r>
    </w:p>
    <w:p w:rsidR="007368F2" w:rsidRDefault="007368F2" w:rsidP="001376F9">
      <w:r>
        <w:rPr>
          <w:b/>
          <w:bCs/>
        </w:rPr>
        <w:t xml:space="preserve">Tilmelding: </w:t>
      </w:r>
      <w:r>
        <w:br/>
        <w:t xml:space="preserve">Sidsel Arnfred pr. mail: </w:t>
      </w:r>
      <w:hyperlink r:id="rId4" w:history="1">
        <w:r>
          <w:rPr>
            <w:rStyle w:val="Hyperlink"/>
          </w:rPr>
          <w:t>sidsel@rnfred.dk</w:t>
        </w:r>
      </w:hyperlink>
      <w:r>
        <w:t xml:space="preserve"> eller tlf.: 2343 4680.</w:t>
      </w:r>
    </w:p>
    <w:p w:rsidR="007368F2" w:rsidRDefault="007368F2" w:rsidP="001376F9">
      <w:pPr>
        <w:rPr>
          <w:rFonts w:ascii="Arial" w:hAnsi="Arial" w:cs="Arial"/>
          <w:sz w:val="20"/>
          <w:szCs w:val="20"/>
        </w:rPr>
      </w:pPr>
      <w:r>
        <w:rPr>
          <w:rFonts w:ascii="Arial" w:hAnsi="Arial" w:cs="Arial"/>
          <w:sz w:val="20"/>
          <w:szCs w:val="20"/>
        </w:rPr>
        <w:t> </w:t>
      </w:r>
    </w:p>
    <w:p w:rsidR="007368F2" w:rsidRDefault="007368F2" w:rsidP="001376F9">
      <w:pPr>
        <w:ind w:right="1704"/>
      </w:pPr>
      <w:r>
        <w:rPr>
          <w:rFonts w:ascii="Arial" w:hAnsi="Arial" w:cs="Arial"/>
          <w:sz w:val="20"/>
          <w:szCs w:val="20"/>
        </w:rPr>
        <w:t> </w:t>
      </w:r>
    </w:p>
    <w:p w:rsidR="00655F09" w:rsidRDefault="006E0E1B" w:rsidP="001376F9">
      <w:r>
        <w:rPr>
          <w:noProof/>
        </w:rPr>
        <w:drawing>
          <wp:anchor distT="0" distB="0" distL="114300" distR="114300" simplePos="0" relativeHeight="251658240" behindDoc="0" locked="0" layoutInCell="1" allowOverlap="1" wp14:anchorId="0CA410ED" wp14:editId="0D2A1ECE">
            <wp:simplePos x="0" y="0"/>
            <wp:positionH relativeFrom="column">
              <wp:posOffset>2099310</wp:posOffset>
            </wp:positionH>
            <wp:positionV relativeFrom="paragraph">
              <wp:posOffset>152400</wp:posOffset>
            </wp:positionV>
            <wp:extent cx="1857375" cy="2457451"/>
            <wp:effectExtent l="0" t="0" r="0" b="0"/>
            <wp:wrapNone/>
            <wp:docPr id="30722" name="Picture 2" descr="http://3.bp.blogspot.com/-c_KVJ7iK-AI/TzKYCqPExqI/AAAAAAAAAWc/xzrh_raydJE/s320/8%2Bstep%2B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descr="http://3.bp.blogspot.com/-c_KVJ7iK-AI/TzKYCqPExqI/AAAAAAAAAWc/xzrh_raydJE/s320/8%2Bstep%2Bbas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2457451"/>
                    </a:xfrm>
                    <a:prstGeom prst="rect">
                      <a:avLst/>
                    </a:prstGeom>
                    <a:noFill/>
                  </pic:spPr>
                </pic:pic>
              </a:graphicData>
            </a:graphic>
          </wp:anchor>
        </w:drawing>
      </w:r>
    </w:p>
    <w:sectPr w:rsidR="00655F09" w:rsidSect="00857A57">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F2"/>
    <w:rsid w:val="00007FD6"/>
    <w:rsid w:val="00022777"/>
    <w:rsid w:val="000A0443"/>
    <w:rsid w:val="000A5903"/>
    <w:rsid w:val="000A61D4"/>
    <w:rsid w:val="000F63E7"/>
    <w:rsid w:val="001376F9"/>
    <w:rsid w:val="001C7383"/>
    <w:rsid w:val="00214E8A"/>
    <w:rsid w:val="00231AB8"/>
    <w:rsid w:val="002406A4"/>
    <w:rsid w:val="002665BA"/>
    <w:rsid w:val="002D0A83"/>
    <w:rsid w:val="002D5A21"/>
    <w:rsid w:val="002E5AA5"/>
    <w:rsid w:val="0030084B"/>
    <w:rsid w:val="00324306"/>
    <w:rsid w:val="00355EA2"/>
    <w:rsid w:val="00361EA0"/>
    <w:rsid w:val="003C594D"/>
    <w:rsid w:val="004366AC"/>
    <w:rsid w:val="00454CDE"/>
    <w:rsid w:val="004569B2"/>
    <w:rsid w:val="00470E27"/>
    <w:rsid w:val="00482E5C"/>
    <w:rsid w:val="004C186A"/>
    <w:rsid w:val="004E5EEA"/>
    <w:rsid w:val="004F42DC"/>
    <w:rsid w:val="0050655C"/>
    <w:rsid w:val="0051158D"/>
    <w:rsid w:val="00540F93"/>
    <w:rsid w:val="00566CE5"/>
    <w:rsid w:val="00577E4F"/>
    <w:rsid w:val="00596FE6"/>
    <w:rsid w:val="005B34F8"/>
    <w:rsid w:val="00655F09"/>
    <w:rsid w:val="006803F3"/>
    <w:rsid w:val="00697FC3"/>
    <w:rsid w:val="006E0E1B"/>
    <w:rsid w:val="007062CF"/>
    <w:rsid w:val="007368F2"/>
    <w:rsid w:val="00743EDC"/>
    <w:rsid w:val="00777CCD"/>
    <w:rsid w:val="007805F6"/>
    <w:rsid w:val="00785002"/>
    <w:rsid w:val="007A5EBC"/>
    <w:rsid w:val="007E58D0"/>
    <w:rsid w:val="007F284F"/>
    <w:rsid w:val="0082322E"/>
    <w:rsid w:val="008345E1"/>
    <w:rsid w:val="00857A57"/>
    <w:rsid w:val="008A31F3"/>
    <w:rsid w:val="008C19A0"/>
    <w:rsid w:val="0091571F"/>
    <w:rsid w:val="009533D9"/>
    <w:rsid w:val="00A669E9"/>
    <w:rsid w:val="00BA6674"/>
    <w:rsid w:val="00BB17A6"/>
    <w:rsid w:val="00C00369"/>
    <w:rsid w:val="00C007E5"/>
    <w:rsid w:val="00C00D3B"/>
    <w:rsid w:val="00C02160"/>
    <w:rsid w:val="00C1261A"/>
    <w:rsid w:val="00C14C35"/>
    <w:rsid w:val="00C2275C"/>
    <w:rsid w:val="00DA277C"/>
    <w:rsid w:val="00DB1E64"/>
    <w:rsid w:val="00DE23E7"/>
    <w:rsid w:val="00E445FF"/>
    <w:rsid w:val="00E46022"/>
    <w:rsid w:val="00E81CBE"/>
    <w:rsid w:val="00F12026"/>
    <w:rsid w:val="00F164ED"/>
    <w:rsid w:val="00F3488F"/>
    <w:rsid w:val="00F5269B"/>
    <w:rsid w:val="00F756A6"/>
    <w:rsid w:val="00FA0E4E"/>
    <w:rsid w:val="00FD75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A658B-2561-4808-8F0D-3684C5D1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F2"/>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368F2"/>
    <w:rPr>
      <w:color w:val="0563C1"/>
      <w:u w:val="single"/>
    </w:rPr>
  </w:style>
  <w:style w:type="paragraph" w:styleId="NormalWeb">
    <w:name w:val="Normal (Web)"/>
    <w:basedOn w:val="Normal"/>
    <w:uiPriority w:val="99"/>
    <w:unhideWhenUsed/>
    <w:rsid w:val="00857A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4606">
      <w:bodyDiv w:val="1"/>
      <w:marLeft w:val="0"/>
      <w:marRight w:val="0"/>
      <w:marTop w:val="0"/>
      <w:marBottom w:val="0"/>
      <w:divBdr>
        <w:top w:val="none" w:sz="0" w:space="0" w:color="auto"/>
        <w:left w:val="none" w:sz="0" w:space="0" w:color="auto"/>
        <w:bottom w:val="none" w:sz="0" w:space="0" w:color="auto"/>
        <w:right w:val="none" w:sz="0" w:space="0" w:color="auto"/>
      </w:divBdr>
    </w:div>
    <w:div w:id="920598208">
      <w:bodyDiv w:val="1"/>
      <w:marLeft w:val="0"/>
      <w:marRight w:val="0"/>
      <w:marTop w:val="0"/>
      <w:marBottom w:val="0"/>
      <w:divBdr>
        <w:top w:val="none" w:sz="0" w:space="0" w:color="auto"/>
        <w:left w:val="none" w:sz="0" w:space="0" w:color="auto"/>
        <w:bottom w:val="none" w:sz="0" w:space="0" w:color="auto"/>
        <w:right w:val="none" w:sz="0" w:space="0" w:color="auto"/>
      </w:divBdr>
    </w:div>
    <w:div w:id="13089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idsel@rnfre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Arnfred</dc:creator>
  <cp:keywords/>
  <dc:description/>
  <cp:lastModifiedBy>Sidsel Arnfred</cp:lastModifiedBy>
  <cp:revision>4</cp:revision>
  <dcterms:created xsi:type="dcterms:W3CDTF">2015-11-04T08:02:00Z</dcterms:created>
  <dcterms:modified xsi:type="dcterms:W3CDTF">2015-12-05T11:16:00Z</dcterms:modified>
</cp:coreProperties>
</file>